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C807" w14:textId="6431B723" w:rsidR="006C5274" w:rsidRPr="004772DC" w:rsidRDefault="006C5274" w:rsidP="006C5274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C12842" wp14:editId="10ECB6E9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798878054" name="Text Box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2516F" w14:textId="77777777" w:rsidR="006C5274" w:rsidRDefault="006C5274" w:rsidP="006C5274"/>
                          <w:p w14:paraId="756AC08D" w14:textId="77777777" w:rsidR="006C5274" w:rsidRDefault="006C5274" w:rsidP="006C5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1284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1032516F" w14:textId="77777777" w:rsidR="006C5274" w:rsidRDefault="006C5274" w:rsidP="006C5274"/>
                    <w:p w14:paraId="756AC08D" w14:textId="77777777" w:rsidR="006C5274" w:rsidRDefault="006C5274" w:rsidP="006C5274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OATH OF ADMINISTRATOR</w:t>
      </w:r>
      <w:r>
        <w:rPr>
          <w:b/>
          <w:bCs/>
          <w:sz w:val="28"/>
        </w:rPr>
        <w:t xml:space="preserve"> LEADING TO A GRANT </w:t>
      </w:r>
      <w:r w:rsidRPr="004772DC">
        <w:rPr>
          <w:b/>
          <w:bCs/>
          <w:i/>
          <w:iCs/>
          <w:sz w:val="28"/>
        </w:rPr>
        <w:t>AD COLLIGENDA BONA</w:t>
      </w:r>
    </w:p>
    <w:p w14:paraId="442B701C" w14:textId="77777777" w:rsidR="006C5274" w:rsidRPr="004772DC" w:rsidRDefault="006C5274" w:rsidP="006C5274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5178CB85" w14:textId="77777777" w:rsidR="006C5274" w:rsidRPr="004772DC" w:rsidRDefault="006C5274" w:rsidP="006C5274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222495FE" w14:textId="77777777" w:rsidR="006C5274" w:rsidRPr="004772DC" w:rsidRDefault="006C5274" w:rsidP="006C5274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THE DECEASED</w:t>
      </w:r>
      <w:r w:rsidRPr="004772DC">
        <w:rPr>
          <w:b/>
          <w:bCs/>
          <w:sz w:val="22"/>
          <w:szCs w:val="22"/>
        </w:rPr>
        <w:t>] (Deceased)</w:t>
      </w:r>
    </w:p>
    <w:p w14:paraId="709B0198" w14:textId="77777777" w:rsidR="006C5274" w:rsidRPr="004772DC" w:rsidRDefault="006C5274" w:rsidP="006C5274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059919A3" w14:textId="77777777" w:rsidR="006C5274" w:rsidRPr="004772DC" w:rsidRDefault="006C5274" w:rsidP="006C5274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5D79279A" w14:textId="77777777" w:rsidR="006C5274" w:rsidRPr="004772DC" w:rsidRDefault="006C5274" w:rsidP="006C5274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[</w:t>
      </w:r>
      <w:r>
        <w:rPr>
          <w:i/>
          <w:iCs/>
          <w:color w:val="000000" w:themeColor="text1"/>
          <w:sz w:val="22"/>
          <w:szCs w:val="22"/>
        </w:rPr>
        <w:t>Full name of the deceased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iCs/>
          <w:color w:val="000000" w:themeColor="text1"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color w:val="000000" w:themeColor="text1"/>
          <w:sz w:val="22"/>
          <w:szCs w:val="22"/>
        </w:rPr>
        <w:t>] died at [</w:t>
      </w:r>
      <w:r w:rsidRPr="008B6767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8B6767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 xml:space="preserve">] </w:t>
      </w:r>
      <w:r w:rsidRPr="004772DC">
        <w:rPr>
          <w:color w:val="000000" w:themeColor="text1"/>
          <w:spacing w:val="-3"/>
          <w:sz w:val="22"/>
          <w:szCs w:val="22"/>
        </w:rPr>
        <w:t>on [</w:t>
      </w:r>
      <w:r w:rsidRPr="004772DC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4772DC">
        <w:rPr>
          <w:color w:val="000000" w:themeColor="text1"/>
          <w:spacing w:val="-3"/>
          <w:sz w:val="22"/>
          <w:szCs w:val="22"/>
        </w:rPr>
        <w:t xml:space="preserve">] </w:t>
      </w:r>
      <w:r w:rsidRPr="004772DC">
        <w:rPr>
          <w:color w:val="000000" w:themeColor="text1"/>
          <w:sz w:val="22"/>
          <w:szCs w:val="22"/>
        </w:rPr>
        <w:t>aged [</w:t>
      </w:r>
      <w:r w:rsidRPr="004772DC">
        <w:rPr>
          <w:i/>
          <w:iCs/>
          <w:color w:val="000000" w:themeColor="text1"/>
          <w:sz w:val="22"/>
          <w:szCs w:val="22"/>
        </w:rPr>
        <w:t>number</w:t>
      </w:r>
      <w:r w:rsidRPr="004772DC">
        <w:rPr>
          <w:color w:val="000000" w:themeColor="text1"/>
          <w:sz w:val="22"/>
          <w:szCs w:val="22"/>
        </w:rPr>
        <w:t xml:space="preserve">] </w:t>
      </w:r>
      <w:r w:rsidRPr="008B6767">
        <w:rPr>
          <w:color w:val="000000" w:themeColor="text1"/>
          <w:sz w:val="22"/>
          <w:szCs w:val="22"/>
        </w:rPr>
        <w:t>years (“the deceased”).</w:t>
      </w:r>
    </w:p>
    <w:p w14:paraId="0BF1314A" w14:textId="77777777" w:rsidR="006C5274" w:rsidRPr="004772DC" w:rsidRDefault="006C5274" w:rsidP="006C5274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2</w:t>
      </w:r>
      <w:r w:rsidRPr="004772DC">
        <w:rPr>
          <w:color w:val="000000" w:themeColor="text1"/>
          <w:sz w:val="22"/>
          <w:szCs w:val="22"/>
        </w:rPr>
        <w:tab/>
        <w:t>A limited grant is required to [</w:t>
      </w:r>
      <w:r w:rsidRPr="004772DC">
        <w:rPr>
          <w:i/>
          <w:iCs/>
          <w:color w:val="000000" w:themeColor="text1"/>
          <w:sz w:val="22"/>
          <w:szCs w:val="22"/>
        </w:rPr>
        <w:t>preserve/protect</w:t>
      </w:r>
      <w:r w:rsidRPr="004772DC">
        <w:rPr>
          <w:color w:val="000000" w:themeColor="text1"/>
          <w:sz w:val="22"/>
          <w:szCs w:val="22"/>
        </w:rPr>
        <w:t>] [</w:t>
      </w:r>
      <w:r w:rsidRPr="004772DC">
        <w:rPr>
          <w:i/>
          <w:iCs/>
          <w:color w:val="000000" w:themeColor="text1"/>
          <w:sz w:val="22"/>
          <w:szCs w:val="22"/>
        </w:rPr>
        <w:t>include detail of the asset</w:t>
      </w:r>
      <w:r w:rsidRPr="004772DC">
        <w:rPr>
          <w:color w:val="000000" w:themeColor="text1"/>
          <w:sz w:val="22"/>
          <w:szCs w:val="22"/>
        </w:rPr>
        <w:t>] of the estate of the deceased.</w:t>
      </w:r>
    </w:p>
    <w:p w14:paraId="3EFC9E67" w14:textId="77777777" w:rsidR="006C5274" w:rsidRPr="004772DC" w:rsidRDefault="006C5274" w:rsidP="006C5274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 xml:space="preserve">By order of </w:t>
      </w:r>
      <w:r w:rsidRPr="00694E3F">
        <w:rPr>
          <w:color w:val="000000" w:themeColor="text1"/>
          <w:sz w:val="22"/>
          <w:szCs w:val="22"/>
        </w:rPr>
        <w:t xml:space="preserve">the </w:t>
      </w:r>
      <w:r>
        <w:rPr>
          <w:color w:val="000000" w:themeColor="text1"/>
          <w:sz w:val="22"/>
          <w:szCs w:val="22"/>
        </w:rPr>
        <w:t>[</w:t>
      </w:r>
      <w:r w:rsidRPr="008065A1">
        <w:rPr>
          <w:i/>
          <w:iCs/>
          <w:color w:val="000000" w:themeColor="text1"/>
          <w:sz w:val="22"/>
          <w:szCs w:val="22"/>
        </w:rPr>
        <w:t>Honourable</w:t>
      </w:r>
      <w:r w:rsidRPr="004772DC"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J</w:t>
      </w:r>
      <w:r w:rsidRPr="004772DC">
        <w:rPr>
          <w:i/>
          <w:iCs/>
          <w:color w:val="000000" w:themeColor="text1"/>
          <w:sz w:val="22"/>
          <w:szCs w:val="22"/>
        </w:rPr>
        <w:t>ustice</w:t>
      </w:r>
      <w:r>
        <w:rPr>
          <w:i/>
          <w:iCs/>
          <w:color w:val="000000" w:themeColor="text1"/>
          <w:sz w:val="22"/>
          <w:szCs w:val="22"/>
        </w:rPr>
        <w:t xml:space="preserve"> [Surname] / Honourable Associate Justice</w:t>
      </w:r>
      <w:r w:rsidRPr="004772DC">
        <w:rPr>
          <w:i/>
          <w:iCs/>
          <w:color w:val="000000" w:themeColor="text1"/>
          <w:sz w:val="22"/>
          <w:szCs w:val="22"/>
        </w:rPr>
        <w:t xml:space="preserve"> [Surname]</w:t>
      </w:r>
      <w:r>
        <w:rPr>
          <w:i/>
          <w:iCs/>
          <w:color w:val="000000" w:themeColor="text1"/>
          <w:sz w:val="22"/>
          <w:szCs w:val="22"/>
        </w:rPr>
        <w:t xml:space="preserve"> / Registrar of Probates</w:t>
      </w:r>
      <w:r>
        <w:rPr>
          <w:color w:val="000000" w:themeColor="text1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dated </w:t>
      </w:r>
      <w:r w:rsidRPr="004772DC">
        <w:rPr>
          <w:color w:val="000000" w:themeColor="text1"/>
          <w:spacing w:val="-3"/>
          <w:sz w:val="22"/>
          <w:szCs w:val="22"/>
        </w:rPr>
        <w:t>[</w:t>
      </w:r>
      <w:r w:rsidRPr="004772DC">
        <w:rPr>
          <w:i/>
          <w:iCs/>
          <w:color w:val="000000" w:themeColor="text1"/>
          <w:spacing w:val="-3"/>
          <w:sz w:val="22"/>
          <w:szCs w:val="22"/>
        </w:rPr>
        <w:t>date</w:t>
      </w:r>
      <w:r w:rsidRPr="004772DC">
        <w:rPr>
          <w:color w:val="000000" w:themeColor="text1"/>
          <w:spacing w:val="-3"/>
          <w:sz w:val="22"/>
          <w:szCs w:val="22"/>
        </w:rPr>
        <w:t>]</w:t>
      </w:r>
      <w:r w:rsidRPr="004772DC">
        <w:rPr>
          <w:color w:val="000000" w:themeColor="text1"/>
          <w:sz w:val="22"/>
          <w:szCs w:val="22"/>
        </w:rPr>
        <w:t xml:space="preserve"> it was ordered that letters of administration of the estate of the deceased be granted to me</w:t>
      </w:r>
      <w:r>
        <w:rPr>
          <w:color w:val="000000" w:themeColor="text1"/>
          <w:sz w:val="22"/>
          <w:szCs w:val="22"/>
        </w:rPr>
        <w:t xml:space="preserve"> limited as mentioned below</w:t>
      </w:r>
      <w:r w:rsidRPr="004772DC">
        <w:rPr>
          <w:color w:val="000000" w:themeColor="text1"/>
          <w:sz w:val="22"/>
          <w:szCs w:val="22"/>
        </w:rPr>
        <w:t>. A true copy of the sealed order is annexed and marked “A”.</w:t>
      </w:r>
    </w:p>
    <w:p w14:paraId="7C55A9EF" w14:textId="77777777" w:rsidR="006C5274" w:rsidRPr="004772DC" w:rsidRDefault="006C5274" w:rsidP="006C5274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4</w:t>
      </w:r>
      <w:r w:rsidRPr="004772DC">
        <w:rPr>
          <w:color w:val="000000" w:themeColor="text1"/>
          <w:sz w:val="22"/>
          <w:szCs w:val="22"/>
        </w:rPr>
        <w:tab/>
        <w:t>I will:</w:t>
      </w:r>
    </w:p>
    <w:p w14:paraId="7D6531D4" w14:textId="77777777" w:rsidR="006C5274" w:rsidRPr="004772DC" w:rsidRDefault="006C5274" w:rsidP="006C5274">
      <w:pPr>
        <w:tabs>
          <w:tab w:val="left" w:pos="56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(a)</w:t>
      </w:r>
      <w:r w:rsidRPr="004772DC">
        <w:rPr>
          <w:color w:val="000000" w:themeColor="text1"/>
          <w:sz w:val="22"/>
          <w:szCs w:val="22"/>
        </w:rPr>
        <w:tab/>
        <w:t>collect, get in and administer according to law the real and personal estate of the deceased limited to [</w:t>
      </w:r>
      <w:r w:rsidRPr="004772DC">
        <w:rPr>
          <w:i/>
          <w:iCs/>
          <w:color w:val="000000" w:themeColor="text1"/>
          <w:sz w:val="22"/>
          <w:szCs w:val="22"/>
        </w:rPr>
        <w:t>include</w:t>
      </w:r>
      <w:r>
        <w:rPr>
          <w:i/>
          <w:iCs/>
          <w:color w:val="000000" w:themeColor="text1"/>
          <w:sz w:val="22"/>
          <w:szCs w:val="22"/>
        </w:rPr>
        <w:t xml:space="preserve"> the</w:t>
      </w:r>
      <w:r w:rsidRPr="004772DC">
        <w:rPr>
          <w:i/>
          <w:iCs/>
          <w:color w:val="000000" w:themeColor="text1"/>
          <w:sz w:val="22"/>
          <w:szCs w:val="22"/>
        </w:rPr>
        <w:t xml:space="preserve"> specific limited orders made</w:t>
      </w:r>
      <w:r w:rsidRPr="004772DC">
        <w:rPr>
          <w:color w:val="000000" w:themeColor="text1"/>
          <w:sz w:val="22"/>
          <w:szCs w:val="22"/>
        </w:rPr>
        <w:t xml:space="preserve">] and until further representation be granted but no further or </w:t>
      </w:r>
      <w:proofErr w:type="gramStart"/>
      <w:r w:rsidRPr="004772DC">
        <w:rPr>
          <w:color w:val="000000" w:themeColor="text1"/>
          <w:sz w:val="22"/>
          <w:szCs w:val="22"/>
        </w:rPr>
        <w:t>otherwise;</w:t>
      </w:r>
      <w:proofErr w:type="gramEnd"/>
    </w:p>
    <w:p w14:paraId="2E358389" w14:textId="77777777" w:rsidR="006C5274" w:rsidRPr="004772DC" w:rsidRDefault="006C5274" w:rsidP="006C5274">
      <w:pPr>
        <w:tabs>
          <w:tab w:val="left" w:pos="56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(b)</w:t>
      </w:r>
      <w:r w:rsidRPr="004772DC">
        <w:rPr>
          <w:color w:val="000000" w:themeColor="text1"/>
          <w:sz w:val="22"/>
          <w:szCs w:val="22"/>
        </w:rPr>
        <w:tab/>
        <w:t>if required to do so by the Court, produce to the Court a full statement and account of my administration of the estate limited as aforesaid; and</w:t>
      </w:r>
    </w:p>
    <w:p w14:paraId="5603D970" w14:textId="77777777" w:rsidR="006C5274" w:rsidRPr="00982450" w:rsidRDefault="006C5274" w:rsidP="006C5274">
      <w:pPr>
        <w:tabs>
          <w:tab w:val="left" w:pos="567"/>
          <w:tab w:val="right" w:pos="8931"/>
        </w:tabs>
        <w:spacing w:before="0" w:beforeAutospacing="0" w:after="240" w:afterAutospacing="0"/>
        <w:ind w:left="1134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(c)</w:t>
      </w:r>
      <w:r w:rsidRPr="004772DC">
        <w:rPr>
          <w:color w:val="000000" w:themeColor="text1"/>
          <w:sz w:val="22"/>
          <w:szCs w:val="22"/>
        </w:rPr>
        <w:tab/>
      </w:r>
      <w:r w:rsidRPr="00982450">
        <w:rPr>
          <w:color w:val="000000" w:themeColor="text1"/>
          <w:sz w:val="22"/>
          <w:szCs w:val="22"/>
        </w:rPr>
        <w:t xml:space="preserve">deliver at the office of Public Trustee of the State of South Australia within six calendar months from the date of administration being granted to me a statement and account verified by my declaration of all the estate of the deceased and of my administration of such estate </w:t>
      </w:r>
      <w:r>
        <w:rPr>
          <w:color w:val="000000" w:themeColor="text1"/>
          <w:sz w:val="22"/>
          <w:szCs w:val="22"/>
        </w:rPr>
        <w:t xml:space="preserve">under the letters of administration ad </w:t>
      </w:r>
      <w:proofErr w:type="spellStart"/>
      <w:r>
        <w:rPr>
          <w:color w:val="000000" w:themeColor="text1"/>
          <w:sz w:val="22"/>
          <w:szCs w:val="22"/>
        </w:rPr>
        <w:t>colligenda</w:t>
      </w:r>
      <w:proofErr w:type="spellEnd"/>
      <w:r>
        <w:rPr>
          <w:color w:val="000000" w:themeColor="text1"/>
          <w:sz w:val="22"/>
          <w:szCs w:val="22"/>
        </w:rPr>
        <w:t xml:space="preserve"> bona to be grant to me.</w:t>
      </w:r>
    </w:p>
    <w:p w14:paraId="6CB98024" w14:textId="77777777" w:rsidR="006C5274" w:rsidRPr="004772DC" w:rsidRDefault="006C5274" w:rsidP="006C5274">
      <w:pPr>
        <w:tabs>
          <w:tab w:val="left" w:pos="56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982450">
        <w:rPr>
          <w:color w:val="000000" w:themeColor="text1"/>
          <w:sz w:val="22"/>
          <w:szCs w:val="22"/>
        </w:rPr>
        <w:t>5</w:t>
      </w:r>
      <w:r w:rsidRPr="00982450">
        <w:rPr>
          <w:color w:val="000000" w:themeColor="text1"/>
          <w:sz w:val="22"/>
          <w:szCs w:val="22"/>
        </w:rPr>
        <w:tab/>
        <w:t>The deceased died possessed of assets in the State of South Australia as disclosed</w:t>
      </w:r>
      <w:r w:rsidRPr="004772DC">
        <w:rPr>
          <w:color w:val="000000" w:themeColor="text1"/>
          <w:sz w:val="22"/>
          <w:szCs w:val="22"/>
        </w:rPr>
        <w:t xml:space="preserve"> on the Electronic System.</w:t>
      </w:r>
    </w:p>
    <w:p w14:paraId="2375D8D8" w14:textId="77777777" w:rsidR="006C5274" w:rsidRPr="004772DC" w:rsidRDefault="006C5274" w:rsidP="006C5274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7B0CA25E" w14:textId="77777777" w:rsidR="006C5274" w:rsidRPr="004772DC" w:rsidRDefault="006C5274" w:rsidP="006C5274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2EBDF06D" w14:textId="77777777" w:rsidR="006C5274" w:rsidRPr="004772DC" w:rsidRDefault="006C5274" w:rsidP="006C5274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7BD5E3D" w14:textId="77777777" w:rsidR="006C5274" w:rsidRPr="004772DC" w:rsidRDefault="006C5274" w:rsidP="006C5274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6D51F6E" w14:textId="77777777" w:rsidR="006C5274" w:rsidRPr="004772DC" w:rsidRDefault="006C5274" w:rsidP="006C5274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79238D8F" w14:textId="77777777" w:rsidR="006C5274" w:rsidRPr="004772DC" w:rsidRDefault="006C5274" w:rsidP="006C5274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63FA958B" w14:textId="77777777" w:rsidR="006C5274" w:rsidRPr="004772DC" w:rsidRDefault="006C5274" w:rsidP="006C5274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F47D33C" w14:textId="77777777" w:rsidR="006C5274" w:rsidRPr="004772DC" w:rsidRDefault="006C5274" w:rsidP="006C5274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217F6131" w14:textId="77777777" w:rsidR="006C5274" w:rsidRPr="004772DC" w:rsidRDefault="006C5274" w:rsidP="006C5274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2EC057B7" w14:textId="77777777" w:rsidR="006C5274" w:rsidRPr="004772DC" w:rsidRDefault="006C5274" w:rsidP="006C5274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23F1C2D3" w14:textId="77777777" w:rsidR="006C5274" w:rsidRPr="004772DC" w:rsidRDefault="006C5274" w:rsidP="006C5274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0CCBED1A" w14:textId="77777777" w:rsidR="006C5274" w:rsidRPr="004772DC" w:rsidRDefault="006C5274" w:rsidP="006C527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0653A6C3" w14:textId="77777777" w:rsidR="006C5274" w:rsidRPr="004772DC" w:rsidRDefault="006C5274" w:rsidP="006C5274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  <w:r w:rsidRPr="004772DC">
        <w:rPr>
          <w:b/>
          <w:bCs/>
          <w:color w:val="000000" w:themeColor="text1"/>
          <w:sz w:val="20"/>
          <w:szCs w:val="20"/>
        </w:rPr>
        <w:t>Notes</w:t>
      </w:r>
    </w:p>
    <w:p w14:paraId="52312FAD" w14:textId="77777777" w:rsidR="006C5274" w:rsidRPr="004772DC" w:rsidRDefault="006C5274" w:rsidP="006C5274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iCs/>
          <w:color w:val="000000" w:themeColor="text1"/>
          <w:sz w:val="20"/>
          <w:szCs w:val="20"/>
        </w:rPr>
      </w:pPr>
      <w:r w:rsidRPr="004772DC">
        <w:rPr>
          <w:color w:val="000000" w:themeColor="text1"/>
          <w:sz w:val="20"/>
          <w:szCs w:val="20"/>
        </w:rPr>
        <w:t>1</w:t>
      </w:r>
      <w:r w:rsidRPr="004772DC">
        <w:rPr>
          <w:color w:val="000000" w:themeColor="text1"/>
          <w:sz w:val="20"/>
          <w:szCs w:val="20"/>
        </w:rPr>
        <w:tab/>
      </w:r>
      <w:r w:rsidRPr="004772DC">
        <w:rPr>
          <w:iCs/>
          <w:color w:val="000000" w:themeColor="text1"/>
          <w:sz w:val="20"/>
          <w:szCs w:val="20"/>
        </w:rPr>
        <w:t>If</w:t>
      </w:r>
      <w:r>
        <w:rPr>
          <w:iCs/>
          <w:color w:val="000000" w:themeColor="text1"/>
          <w:sz w:val="20"/>
          <w:szCs w:val="20"/>
        </w:rPr>
        <w:t xml:space="preserve"> the</w:t>
      </w:r>
      <w:r w:rsidRPr="004772DC">
        <w:rPr>
          <w:iCs/>
          <w:color w:val="000000" w:themeColor="text1"/>
          <w:sz w:val="20"/>
          <w:szCs w:val="20"/>
        </w:rPr>
        <w:t xml:space="preserve"> order obtained contains any limitations, then the form of oath must be varied accordingly.</w:t>
      </w:r>
    </w:p>
    <w:p w14:paraId="43FED976" w14:textId="77777777" w:rsidR="006C5274" w:rsidRPr="0098341D" w:rsidRDefault="006C5274" w:rsidP="006C5274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iCs/>
          <w:color w:val="000000" w:themeColor="text1"/>
          <w:sz w:val="20"/>
          <w:szCs w:val="20"/>
        </w:rPr>
      </w:pPr>
      <w:r w:rsidRPr="004772DC">
        <w:rPr>
          <w:iCs/>
          <w:color w:val="000000" w:themeColor="text1"/>
          <w:sz w:val="20"/>
          <w:szCs w:val="20"/>
        </w:rPr>
        <w:t>2</w:t>
      </w:r>
      <w:r w:rsidRPr="004772DC">
        <w:rPr>
          <w:iCs/>
          <w:color w:val="000000" w:themeColor="text1"/>
          <w:sz w:val="20"/>
          <w:szCs w:val="20"/>
        </w:rPr>
        <w:tab/>
      </w:r>
      <w:r w:rsidRPr="00887004">
        <w:rPr>
          <w:iCs/>
          <w:color w:val="000000" w:themeColor="text1"/>
          <w:sz w:val="20"/>
          <w:szCs w:val="20"/>
        </w:rPr>
        <w:t xml:space="preserve">Refer section 92(2) of the </w:t>
      </w:r>
      <w:r w:rsidRPr="00887004">
        <w:rPr>
          <w:i/>
          <w:iCs/>
          <w:color w:val="000000" w:themeColor="text1"/>
          <w:sz w:val="20"/>
          <w:szCs w:val="20"/>
        </w:rPr>
        <w:t>Succession Act 2023</w:t>
      </w:r>
      <w:r w:rsidRPr="00887004">
        <w:rPr>
          <w:iCs/>
          <w:color w:val="000000" w:themeColor="text1"/>
          <w:sz w:val="20"/>
          <w:szCs w:val="20"/>
        </w:rPr>
        <w:t xml:space="preserve"> (SA) regarding the inclusion of standard deposition 4(c) in the oath. The oath may need to be varied accordingly.</w:t>
      </w:r>
    </w:p>
    <w:p w14:paraId="22E96700" w14:textId="77777777" w:rsidR="006C5274" w:rsidRPr="004772DC" w:rsidRDefault="006C5274" w:rsidP="006C5274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>3</w:t>
      </w:r>
      <w:r>
        <w:rPr>
          <w:iCs/>
          <w:color w:val="000000" w:themeColor="text1"/>
          <w:sz w:val="20"/>
          <w:szCs w:val="20"/>
        </w:rPr>
        <w:tab/>
        <w:t xml:space="preserve">All grants </w:t>
      </w:r>
      <w:r w:rsidRPr="005C1304">
        <w:rPr>
          <w:iCs/>
          <w:color w:val="000000" w:themeColor="text1"/>
          <w:sz w:val="20"/>
          <w:szCs w:val="20"/>
        </w:rPr>
        <w:t xml:space="preserve">ad </w:t>
      </w:r>
      <w:proofErr w:type="spellStart"/>
      <w:r w:rsidRPr="005C1304">
        <w:rPr>
          <w:iCs/>
          <w:color w:val="000000" w:themeColor="text1"/>
          <w:sz w:val="20"/>
          <w:szCs w:val="20"/>
        </w:rPr>
        <w:t>colligenda</w:t>
      </w:r>
      <w:proofErr w:type="spellEnd"/>
      <w:r w:rsidRPr="005C1304">
        <w:rPr>
          <w:iCs/>
          <w:color w:val="000000" w:themeColor="text1"/>
          <w:sz w:val="20"/>
          <w:szCs w:val="20"/>
        </w:rPr>
        <w:t xml:space="preserve"> bona</w:t>
      </w:r>
      <w:r>
        <w:rPr>
          <w:iCs/>
          <w:color w:val="000000" w:themeColor="text1"/>
          <w:sz w:val="20"/>
          <w:szCs w:val="20"/>
        </w:rPr>
        <w:t xml:space="preserve"> are limited until further representation be granted. T</w:t>
      </w:r>
      <w:r w:rsidRPr="004772DC">
        <w:rPr>
          <w:color w:val="000000" w:themeColor="text1"/>
          <w:sz w:val="20"/>
          <w:szCs w:val="20"/>
        </w:rPr>
        <w:t xml:space="preserve">he grant </w:t>
      </w:r>
      <w:r w:rsidRPr="005C1304">
        <w:rPr>
          <w:color w:val="000000" w:themeColor="text1"/>
          <w:sz w:val="20"/>
          <w:szCs w:val="20"/>
        </w:rPr>
        <w:t xml:space="preserve">ad </w:t>
      </w:r>
      <w:proofErr w:type="spellStart"/>
      <w:r w:rsidRPr="005C1304">
        <w:rPr>
          <w:color w:val="000000" w:themeColor="text1"/>
          <w:sz w:val="20"/>
          <w:szCs w:val="20"/>
        </w:rPr>
        <w:t>colligenda</w:t>
      </w:r>
      <w:proofErr w:type="spellEnd"/>
      <w:r w:rsidRPr="005C1304">
        <w:rPr>
          <w:color w:val="000000" w:themeColor="text1"/>
          <w:sz w:val="20"/>
          <w:szCs w:val="20"/>
        </w:rPr>
        <w:t xml:space="preserve"> bona</w:t>
      </w:r>
      <w:r>
        <w:rPr>
          <w:color w:val="000000" w:themeColor="text1"/>
          <w:sz w:val="20"/>
          <w:szCs w:val="20"/>
        </w:rPr>
        <w:t xml:space="preserve"> </w:t>
      </w:r>
      <w:r w:rsidRPr="004772DC">
        <w:rPr>
          <w:color w:val="000000" w:themeColor="text1"/>
          <w:sz w:val="20"/>
          <w:szCs w:val="20"/>
        </w:rPr>
        <w:t xml:space="preserve">ceases on </w:t>
      </w:r>
      <w:r>
        <w:rPr>
          <w:color w:val="000000" w:themeColor="text1"/>
          <w:sz w:val="20"/>
          <w:szCs w:val="20"/>
        </w:rPr>
        <w:t>the issue of the general grant after completion of the limited acts required by the orders made</w:t>
      </w:r>
      <w:r w:rsidRPr="004772DC">
        <w:rPr>
          <w:color w:val="000000" w:themeColor="text1"/>
          <w:sz w:val="20"/>
          <w:szCs w:val="20"/>
        </w:rPr>
        <w:t>.</w:t>
      </w:r>
    </w:p>
    <w:p w14:paraId="2122CB35" w14:textId="20B6C8FD" w:rsidR="00476074" w:rsidRPr="006C5274" w:rsidRDefault="00476074" w:rsidP="006C5274"/>
    <w:sectPr w:rsidR="00476074" w:rsidRPr="006C52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1C7766C9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6C5274">
      <w:rPr>
        <w:b/>
        <w:bCs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A7FAF"/>
    <w:rsid w:val="00287181"/>
    <w:rsid w:val="00335747"/>
    <w:rsid w:val="00367532"/>
    <w:rsid w:val="00376B6D"/>
    <w:rsid w:val="003F3A8D"/>
    <w:rsid w:val="00476074"/>
    <w:rsid w:val="0048585B"/>
    <w:rsid w:val="00496AC0"/>
    <w:rsid w:val="005A397E"/>
    <w:rsid w:val="00657D20"/>
    <w:rsid w:val="006C5274"/>
    <w:rsid w:val="00783756"/>
    <w:rsid w:val="007916C2"/>
    <w:rsid w:val="00891385"/>
    <w:rsid w:val="0094491B"/>
    <w:rsid w:val="009B397E"/>
    <w:rsid w:val="00A2182D"/>
    <w:rsid w:val="00A477DF"/>
    <w:rsid w:val="00AA62B3"/>
    <w:rsid w:val="00B35968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2024-11-20T01:55:00Z</dcterms:created>
  <dcterms:modified xsi:type="dcterms:W3CDTF">2024-11-20T01:55:00Z</dcterms:modified>
</cp:coreProperties>
</file>